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7226E" w:rsidRDefault="00007322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2E75B5"/>
          <w:sz w:val="32"/>
          <w:szCs w:val="32"/>
        </w:rPr>
        <w:t>Stížnosti na kvalitu poskytované služby</w:t>
      </w:r>
    </w:p>
    <w:p w:rsidR="0077226E" w:rsidRDefault="0077226E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Stížnost je oficiálním projevem nespokojenosti s poskytovanou sociální službou (s kvalitou, formou, způsobem poskytování), projev potřeby dosažení nápravy kritizovaného nežádoucího stavu. Jedná se zejména o situaci, kdy může docházet k porušení práv klientů nebo ke střetu zájmů (porušení pracovní kázně pracovníka služby apod.)</w:t>
      </w:r>
    </w:p>
    <w:p w:rsidR="0077226E" w:rsidRDefault="0077226E" w:rsidP="004673F6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  <w:t>Podání stížnosti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Podavatel stížnosti má možnost si svobodně zvolit nezávislého zástupce, který ho bude při</w:t>
      </w:r>
      <w:r w:rsidR="00043E2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vyřizování stížnosti zastupovat. V případě potřeby může mít podavatel k dispozici tlumočníka (znakový jazyk).</w:t>
      </w:r>
    </w:p>
    <w:p w:rsidR="004673F6" w:rsidRPr="00313A27" w:rsidRDefault="004673F6" w:rsidP="004673F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206760093"/>
    </w:p>
    <w:p w:rsidR="004673F6" w:rsidRPr="00313A27" w:rsidRDefault="004673F6" w:rsidP="004673F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3A27">
        <w:rPr>
          <w:rFonts w:ascii="Times New Roman" w:hAnsi="Times New Roman" w:cs="Times New Roman"/>
          <w:sz w:val="24"/>
          <w:szCs w:val="24"/>
        </w:rPr>
        <w:t>Kdo může stížnost podat:</w:t>
      </w:r>
    </w:p>
    <w:p w:rsidR="004673F6" w:rsidRPr="00313A27" w:rsidRDefault="004673F6" w:rsidP="004673F6">
      <w:pPr>
        <w:numPr>
          <w:ilvl w:val="0"/>
          <w:numId w:val="5"/>
        </w:numPr>
        <w:spacing w:after="0" w:line="240" w:lineRule="auto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3A27">
        <w:rPr>
          <w:rFonts w:ascii="Times New Roman" w:hAnsi="Times New Roman" w:cs="Times New Roman"/>
          <w:sz w:val="24"/>
          <w:szCs w:val="24"/>
        </w:rPr>
        <w:t>klient sociální služby, respektive jeho zákonný zástupce, opatrovník nebo podpůrce,</w:t>
      </w:r>
    </w:p>
    <w:p w:rsidR="004673F6" w:rsidRPr="00313A27" w:rsidRDefault="004673F6" w:rsidP="004673F6">
      <w:pPr>
        <w:numPr>
          <w:ilvl w:val="0"/>
          <w:numId w:val="5"/>
        </w:numPr>
        <w:spacing w:after="0" w:line="240" w:lineRule="auto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3A27">
        <w:rPr>
          <w:rFonts w:ascii="Times New Roman" w:hAnsi="Times New Roman" w:cs="Times New Roman"/>
          <w:sz w:val="24"/>
          <w:szCs w:val="24"/>
        </w:rPr>
        <w:t>osoba blízká, pokud je klient nebo jeho zákonný zástupce v takovém zdravotním stavu, že stížnost nemůže podat sám,</w:t>
      </w:r>
    </w:p>
    <w:p w:rsidR="004673F6" w:rsidRPr="00313A27" w:rsidRDefault="004673F6" w:rsidP="004673F6">
      <w:pPr>
        <w:numPr>
          <w:ilvl w:val="0"/>
          <w:numId w:val="5"/>
        </w:numPr>
        <w:spacing w:after="0" w:line="240" w:lineRule="auto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3A27">
        <w:rPr>
          <w:rFonts w:ascii="Times New Roman" w:hAnsi="Times New Roman" w:cs="Times New Roman"/>
          <w:sz w:val="24"/>
          <w:szCs w:val="24"/>
        </w:rPr>
        <w:t>zmocněnec klienta nebo jeho zákonného zástupce,</w:t>
      </w:r>
    </w:p>
    <w:p w:rsidR="004673F6" w:rsidRPr="00313A27" w:rsidRDefault="004673F6" w:rsidP="004673F6">
      <w:pPr>
        <w:numPr>
          <w:ilvl w:val="0"/>
          <w:numId w:val="5"/>
        </w:numPr>
        <w:spacing w:after="0" w:line="240" w:lineRule="auto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3A27">
        <w:rPr>
          <w:rFonts w:ascii="Times New Roman" w:hAnsi="Times New Roman" w:cs="Times New Roman"/>
          <w:sz w:val="24"/>
          <w:szCs w:val="24"/>
        </w:rPr>
        <w:t>člen domácnosti klienta,</w:t>
      </w:r>
    </w:p>
    <w:p w:rsidR="004673F6" w:rsidRPr="00313A27" w:rsidRDefault="004673F6" w:rsidP="004673F6">
      <w:pPr>
        <w:numPr>
          <w:ilvl w:val="0"/>
          <w:numId w:val="5"/>
        </w:numPr>
        <w:spacing w:after="0" w:line="240" w:lineRule="auto"/>
        <w:ind w:left="426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3A27">
        <w:rPr>
          <w:rFonts w:ascii="Times New Roman" w:hAnsi="Times New Roman" w:cs="Times New Roman"/>
          <w:sz w:val="24"/>
          <w:szCs w:val="24"/>
        </w:rPr>
        <w:t>zaměstnanec poskytovatele sociálních služeb.</w:t>
      </w:r>
    </w:p>
    <w:p w:rsidR="004673F6" w:rsidRPr="00313A27" w:rsidRDefault="004673F6" w:rsidP="004673F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73F6" w:rsidRPr="00313A27" w:rsidRDefault="004673F6" w:rsidP="004673F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13A27">
        <w:rPr>
          <w:rFonts w:ascii="Times New Roman" w:hAnsi="Times New Roman" w:cs="Times New Roman"/>
          <w:sz w:val="24"/>
          <w:szCs w:val="24"/>
        </w:rPr>
        <w:t>Stížnost lze podat do jednoho roku ode dne, kdy skutečnost, na kterou si podavatel stěžuje, nastala.</w:t>
      </w:r>
    </w:p>
    <w:bookmarkEnd w:id="0"/>
    <w:p w:rsidR="004673F6" w:rsidRPr="00313A27" w:rsidRDefault="004673F6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Veškerá podání mohou být učiněna s uvedením kontaktu podavatele nebo anonymně. Anonymními podáními se RIC zaobírá stejně jako s podáními, u kterých je podavatel znám.</w:t>
      </w:r>
    </w:p>
    <w:p w:rsidR="004673F6" w:rsidRDefault="004673F6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Klient nebo další osoby mají právo podávat stížnosti. O tomto právu je klient informován při podpisu Smlouvy a toto právo je obsaženo i ve Smlouvě. O tomto právu je informován v</w:t>
      </w:r>
      <w:r w:rsidR="00043E2F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dokumentu Práva uživatele služby, zveřejněném na nástěnce. </w:t>
      </w:r>
    </w:p>
    <w:p w:rsidR="0077226E" w:rsidRDefault="0077226E" w:rsidP="004673F6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007322" w:rsidP="004673F6">
      <w:pPr>
        <w:numPr>
          <w:ilvl w:val="0"/>
          <w:numId w:val="3"/>
        </w:numPr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Písemná podání stížnosti</w:t>
      </w:r>
    </w:p>
    <w:p w:rsidR="0077226E" w:rsidRDefault="00007322" w:rsidP="004673F6">
      <w:pPr>
        <w:numPr>
          <w:ilvl w:val="0"/>
          <w:numId w:val="1"/>
        </w:numPr>
        <w:spacing w:after="0" w:line="240" w:lineRule="auto"/>
        <w:ind w:left="360" w:hanging="36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Vhozením do schránky přání a stížností umístěných ve vstupním prostoru</w:t>
      </w:r>
      <w:r w:rsidR="00FA291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C422F8">
        <w:rPr>
          <w:rFonts w:ascii="Times New Roman" w:eastAsia="Times New Roman" w:hAnsi="Times New Roman" w:cs="Times New Roman"/>
          <w:color w:val="000000"/>
          <w:sz w:val="24"/>
          <w:szCs w:val="24"/>
        </w:rPr>
        <w:t>poboček.</w:t>
      </w:r>
    </w:p>
    <w:p w:rsidR="0077226E" w:rsidRDefault="00007322" w:rsidP="004673F6">
      <w:pPr>
        <w:numPr>
          <w:ilvl w:val="0"/>
          <w:numId w:val="1"/>
        </w:numPr>
        <w:spacing w:after="0" w:line="240" w:lineRule="auto"/>
        <w:ind w:left="360" w:hanging="3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Odesláním na pracovní e-mail, nejlépe na </w:t>
      </w:r>
      <w:hyperlink r:id="rId5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info@ric.cz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7226E" w:rsidRDefault="00007322" w:rsidP="004673F6">
      <w:pPr>
        <w:numPr>
          <w:ilvl w:val="0"/>
          <w:numId w:val="1"/>
        </w:numPr>
        <w:spacing w:after="0" w:line="240" w:lineRule="auto"/>
        <w:ind w:left="360" w:hanging="3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Osobním předáním kterémukoliv pracovníkovi</w:t>
      </w:r>
      <w:r w:rsidR="004673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služby</w:t>
      </w:r>
      <w:r w:rsidR="007E0DC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7226E" w:rsidRDefault="00007322" w:rsidP="004673F6">
      <w:pPr>
        <w:numPr>
          <w:ilvl w:val="0"/>
          <w:numId w:val="1"/>
        </w:numPr>
        <w:spacing w:after="0" w:line="240" w:lineRule="auto"/>
        <w:ind w:left="360" w:hanging="3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Prostřednictvím pošty na adresu Rodinné Integrační Centrum, náměstí Republiky 2686, 532 27 Pardubice.</w:t>
      </w:r>
    </w:p>
    <w:p w:rsidR="0077226E" w:rsidRDefault="0077226E" w:rsidP="004673F6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007322" w:rsidP="004673F6">
      <w:pPr>
        <w:numPr>
          <w:ilvl w:val="0"/>
          <w:numId w:val="3"/>
        </w:numPr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Ústní podání stížnosti</w:t>
      </w:r>
    </w:p>
    <w:p w:rsidR="0077226E" w:rsidRDefault="00007322" w:rsidP="004673F6">
      <w:pPr>
        <w:numPr>
          <w:ilvl w:val="0"/>
          <w:numId w:val="2"/>
        </w:numPr>
        <w:spacing w:after="0" w:line="240" w:lineRule="auto"/>
        <w:ind w:left="360" w:hanging="36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Osoba, která chce podat nebo vysloví ústní stížnost, se může obrátit na kteréhokoli pracovníka RIC, ke kterému má důvěru. Tento pracovník nabídne podavateli, že svou stížnost může podat písemně s uvedením kontaktů, pokud podavatel toto odmítne, zapíše pracovník stížnost do standardizovaného Formuláře podání stížnosti (viz příloha č. 2), jeho kopii založí do Knihy stížností.</w:t>
      </w:r>
    </w:p>
    <w:p w:rsidR="0077226E" w:rsidRDefault="00007322" w:rsidP="004673F6">
      <w:pPr>
        <w:numPr>
          <w:ilvl w:val="0"/>
          <w:numId w:val="2"/>
        </w:numPr>
        <w:spacing w:after="0" w:line="240" w:lineRule="auto"/>
        <w:ind w:left="360" w:hanging="36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Zaznamenaná stížnost je postoupena osobě, která stížnost vyřizuje, a to bezodkladně. </w:t>
      </w:r>
    </w:p>
    <w:p w:rsidR="0077226E" w:rsidRDefault="00007322" w:rsidP="004673F6">
      <w:pPr>
        <w:numPr>
          <w:ilvl w:val="0"/>
          <w:numId w:val="2"/>
        </w:numPr>
        <w:spacing w:after="0" w:line="240" w:lineRule="auto"/>
        <w:ind w:left="360" w:hanging="36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Ústní stížnost může být podána i telefonicky - nejlépe na telefonním čísle soci</w:t>
      </w:r>
      <w:r w:rsidR="00FA291A">
        <w:rPr>
          <w:rFonts w:ascii="Times New Roman" w:eastAsia="Times New Roman" w:hAnsi="Times New Roman" w:cs="Times New Roman"/>
          <w:color w:val="000000"/>
          <w:sz w:val="24"/>
          <w:szCs w:val="24"/>
        </w:rPr>
        <w:t>álních pracovníků nebo ředitel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ky RIC.</w:t>
      </w:r>
    </w:p>
    <w:p w:rsidR="0077226E" w:rsidRDefault="0077226E" w:rsidP="004673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73F6" w:rsidRDefault="004673F6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</w:pPr>
    </w:p>
    <w:p w:rsidR="004673F6" w:rsidRDefault="004673F6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  <w:lastRenderedPageBreak/>
        <w:t xml:space="preserve">Vyřizování stížností </w:t>
      </w:r>
    </w:p>
    <w:p w:rsidR="0077226E" w:rsidRPr="00313A27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Podání jsou řešena bezodkladně, nejdéle však do 30 dnů od dne doručení (vyzvednutí). Lhůta pro vyřízení může být v mimořádných případech prodloužena, pouze však se souhlasem ředitelky a písemným oznámením podavateli. Pokud nebyly stížnost podány anonymně, je podavatel seznámen s řešením podání písemně. Vyřízení anonymní stížnosti je uveřejněno písemným vyjádřením, které je vyvěšeno po dobu 14 dnů na nástěnce ve vstupních prostorách </w:t>
      </w:r>
      <w:r w:rsidRPr="00C422F8">
        <w:rPr>
          <w:rFonts w:ascii="Times New Roman" w:eastAsia="Times New Roman" w:hAnsi="Times New Roman" w:cs="Times New Roman"/>
          <w:color w:val="000000"/>
          <w:sz w:val="24"/>
          <w:szCs w:val="24"/>
        </w:rPr>
        <w:t>poboček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RIC. Pokud není podavatel spokojen s vyřešením stížnosti, má možnost se dále obrátit </w:t>
      </w:r>
      <w:r w:rsidRPr="00313A27">
        <w:rPr>
          <w:rFonts w:ascii="Times New Roman" w:eastAsia="Times New Roman" w:hAnsi="Times New Roman" w:cs="Times New Roman"/>
          <w:sz w:val="24"/>
          <w:szCs w:val="24"/>
        </w:rPr>
        <w:t>na registrující orgán a další organizace dohlížející na lidská práva.</w:t>
      </w:r>
      <w:r w:rsidR="004673F6" w:rsidRPr="00313A27">
        <w:rPr>
          <w:rFonts w:ascii="Times New Roman" w:eastAsia="Times New Roman" w:hAnsi="Times New Roman" w:cs="Times New Roman"/>
          <w:sz w:val="24"/>
          <w:szCs w:val="24"/>
        </w:rPr>
        <w:t xml:space="preserve"> Do dokumentace, která je o stížnosti vedena, má stěžovatel práci nahlížet, pořizovat kopie a výpisy.</w:t>
      </w:r>
    </w:p>
    <w:p w:rsidR="0077226E" w:rsidRDefault="0077226E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"/>
        <w:tblW w:w="9056" w:type="dxa"/>
        <w:tblInd w:w="-120" w:type="dxa"/>
        <w:tblLayout w:type="fixed"/>
        <w:tblLook w:val="0400" w:firstRow="0" w:lastRow="0" w:firstColumn="0" w:lastColumn="0" w:noHBand="0" w:noVBand="1"/>
      </w:tblPr>
      <w:tblGrid>
        <w:gridCol w:w="6977"/>
        <w:gridCol w:w="2079"/>
      </w:tblGrid>
      <w:tr w:rsidR="0077226E" w:rsidTr="007722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0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3E5"/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Řešení stížnosti</w:t>
            </w:r>
          </w:p>
        </w:tc>
      </w:tr>
      <w:tr w:rsidR="0077226E" w:rsidTr="0077226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6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3E5"/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 KOHO</w:t>
            </w:r>
          </w:p>
        </w:tc>
        <w:tc>
          <w:tcPr>
            <w:tcW w:w="2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3E5"/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KOMU</w:t>
            </w:r>
          </w:p>
        </w:tc>
      </w:tr>
      <w:tr w:rsidR="0077226E" w:rsidTr="007722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6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 sociální/ho pracovníka/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ici</w:t>
            </w:r>
            <w:proofErr w:type="spellEnd"/>
          </w:p>
        </w:tc>
        <w:tc>
          <w:tcPr>
            <w:tcW w:w="2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Ředitelka RIC</w:t>
            </w:r>
          </w:p>
        </w:tc>
      </w:tr>
      <w:tr w:rsidR="0077226E" w:rsidTr="0077226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6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 dobrovolníka, praktikanta, stážistu</w:t>
            </w:r>
          </w:p>
        </w:tc>
        <w:tc>
          <w:tcPr>
            <w:tcW w:w="2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Sociální pracovník/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7226E" w:rsidTr="007722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6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Pr="00C422F8" w:rsidRDefault="00007322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 ostatní zaměstnance (ekonoma, </w:t>
            </w:r>
            <w:r w:rsidR="00FA291A"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účetní, </w:t>
            </w:r>
            <w:r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psychologa, komunikačního terapeuta, psychoterapeuta, </w:t>
            </w:r>
            <w:r w:rsidR="00C422F8"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osobní </w:t>
            </w:r>
            <w:r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>asistenty</w:t>
            </w:r>
            <w:r w:rsidR="00C422F8"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>úklidového pracovníka, metodika</w:t>
            </w:r>
            <w:r w:rsidR="00FA291A"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>apod.)</w:t>
            </w:r>
          </w:p>
        </w:tc>
        <w:tc>
          <w:tcPr>
            <w:tcW w:w="2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Ředitelka RIC</w:t>
            </w:r>
          </w:p>
        </w:tc>
      </w:tr>
      <w:tr w:rsidR="0077226E" w:rsidTr="0077226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6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Default="00007322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 ředitelku</w:t>
            </w:r>
          </w:p>
        </w:tc>
        <w:tc>
          <w:tcPr>
            <w:tcW w:w="2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77226E" w:rsidRPr="00FA291A" w:rsidRDefault="00FA291A" w:rsidP="004673F6">
            <w:pPr>
              <w:spacing w:after="0" w:line="240" w:lineRule="auto"/>
              <w:rPr>
                <w:rFonts w:ascii="Times New Roman" w:eastAsia="Times New Roman" w:hAnsi="Times New Roman" w:cs="Times New Roman"/>
                <w:strike/>
                <w:color w:val="FF0000"/>
                <w:sz w:val="24"/>
                <w:szCs w:val="24"/>
              </w:rPr>
            </w:pPr>
            <w:r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Místopředsedkyně </w:t>
            </w:r>
            <w:r w:rsidR="00C422F8" w:rsidRPr="00C422F8">
              <w:rPr>
                <w:rFonts w:ascii="Times New Roman" w:eastAsia="Times New Roman" w:hAnsi="Times New Roman" w:cs="Times New Roman"/>
                <w:sz w:val="24"/>
                <w:szCs w:val="24"/>
              </w:rPr>
              <w:t>a členka výboru</w:t>
            </w:r>
          </w:p>
        </w:tc>
      </w:tr>
    </w:tbl>
    <w:p w:rsidR="0077226E" w:rsidRDefault="0077226E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  <w:t xml:space="preserve">Seznam organizací příslušných k podání stížností nebo podání odvolání proti rozhodnutí </w:t>
      </w:r>
      <w:bookmarkStart w:id="1" w:name="_GoBack"/>
      <w:r>
        <w:rPr>
          <w:rFonts w:ascii="Times New Roman" w:eastAsia="Times New Roman" w:hAnsi="Times New Roman" w:cs="Times New Roman"/>
          <w:b/>
          <w:color w:val="2E75B5"/>
          <w:sz w:val="24"/>
          <w:szCs w:val="24"/>
        </w:rPr>
        <w:t>RIC ve věci podání stížnosti</w:t>
      </w:r>
    </w:p>
    <w:bookmarkEnd w:id="1"/>
    <w:p w:rsidR="0077226E" w:rsidRDefault="0077226E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Krajský úřad Pardubického kraje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Odbor sociálních věcí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Komenského náměstí 125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 Pardubice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Telefon: +420 466 026 111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Email: </w:t>
      </w:r>
      <w:hyperlink r:id="rId6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posta@pardubickykraj.cz</w:t>
        </w:r>
      </w:hyperlink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www: </w:t>
      </w:r>
      <w:hyperlink r:id="rId7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http://pardubickykraj.cz</w:t>
        </w:r>
      </w:hyperlink>
    </w:p>
    <w:p w:rsidR="0077226E" w:rsidRDefault="0077226E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77226E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Ministerstvo práce a sociálních věcí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 Poříčním právu 1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128 01 Praha 2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Telefon: +420 221 921 111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Email: </w:t>
      </w:r>
      <w:hyperlink r:id="rId8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posta@mpsv.cz</w:t>
        </w:r>
      </w:hyperlink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www: </w:t>
      </w:r>
      <w:hyperlink r:id="rId9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http://mpsv.cz</w:t>
        </w:r>
      </w:hyperlink>
    </w:p>
    <w:p w:rsidR="0077226E" w:rsidRDefault="0077226E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77226E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Veřejný ochránce práv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Údolní 39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602 00 Brno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gjdgxs" w:colFirst="0" w:colLast="0"/>
      <w:bookmarkEnd w:id="2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Telefon: +420 542 542 888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e-mail: </w:t>
      </w:r>
      <w:hyperlink r:id="rId10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podatelna@ochrance.cz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7226E" w:rsidRDefault="00007322" w:rsidP="004673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www: </w:t>
      </w:r>
      <w:hyperlink r:id="rId11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http://www.ochrance.cz</w:t>
        </w:r>
      </w:hyperlink>
    </w:p>
    <w:sectPr w:rsidR="0077226E">
      <w:pgSz w:w="11906" w:h="16838"/>
      <w:pgMar w:top="1417" w:right="1417" w:bottom="1417" w:left="1417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F11CBA"/>
    <w:multiLevelType w:val="multilevel"/>
    <w:tmpl w:val="8FD2E9E2"/>
    <w:lvl w:ilvl="0">
      <w:start w:val="1"/>
      <w:numFmt w:val="lowerLetter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5BED4BEA"/>
    <w:multiLevelType w:val="multilevel"/>
    <w:tmpl w:val="36D60A80"/>
    <w:lvl w:ilvl="0">
      <w:start w:val="1"/>
      <w:numFmt w:val="lowerLetter"/>
      <w:lvlText w:val="%1)"/>
      <w:lvlJc w:val="left"/>
      <w:pPr>
        <w:ind w:left="1080" w:firstLine="720"/>
      </w:pPr>
    </w:lvl>
    <w:lvl w:ilvl="1">
      <w:start w:val="1"/>
      <w:numFmt w:val="lowerLetter"/>
      <w:lvlText w:val="%2."/>
      <w:lvlJc w:val="left"/>
      <w:pPr>
        <w:ind w:left="1800" w:firstLine="1440"/>
      </w:pPr>
    </w:lvl>
    <w:lvl w:ilvl="2">
      <w:start w:val="1"/>
      <w:numFmt w:val="lowerRoman"/>
      <w:lvlText w:val="%3."/>
      <w:lvlJc w:val="right"/>
      <w:pPr>
        <w:ind w:left="2520" w:firstLine="2340"/>
      </w:pPr>
    </w:lvl>
    <w:lvl w:ilvl="3">
      <w:start w:val="1"/>
      <w:numFmt w:val="decimal"/>
      <w:lvlText w:val="%4."/>
      <w:lvlJc w:val="left"/>
      <w:pPr>
        <w:ind w:left="3240" w:firstLine="2880"/>
      </w:pPr>
    </w:lvl>
    <w:lvl w:ilvl="4">
      <w:start w:val="1"/>
      <w:numFmt w:val="lowerLetter"/>
      <w:lvlText w:val="%5."/>
      <w:lvlJc w:val="left"/>
      <w:pPr>
        <w:ind w:left="3960" w:firstLine="3600"/>
      </w:pPr>
    </w:lvl>
    <w:lvl w:ilvl="5">
      <w:start w:val="1"/>
      <w:numFmt w:val="lowerRoman"/>
      <w:lvlText w:val="%6."/>
      <w:lvlJc w:val="right"/>
      <w:pPr>
        <w:ind w:left="4680" w:firstLine="4500"/>
      </w:pPr>
    </w:lvl>
    <w:lvl w:ilvl="6">
      <w:start w:val="1"/>
      <w:numFmt w:val="decimal"/>
      <w:lvlText w:val="%7."/>
      <w:lvlJc w:val="left"/>
      <w:pPr>
        <w:ind w:left="5400" w:firstLine="5040"/>
      </w:pPr>
    </w:lvl>
    <w:lvl w:ilvl="7">
      <w:start w:val="1"/>
      <w:numFmt w:val="lowerLetter"/>
      <w:lvlText w:val="%8."/>
      <w:lvlJc w:val="left"/>
      <w:pPr>
        <w:ind w:left="6120" w:firstLine="5760"/>
      </w:pPr>
    </w:lvl>
    <w:lvl w:ilvl="8">
      <w:start w:val="1"/>
      <w:numFmt w:val="lowerRoman"/>
      <w:lvlText w:val="%9."/>
      <w:lvlJc w:val="right"/>
      <w:pPr>
        <w:ind w:left="6840" w:firstLine="6660"/>
      </w:pPr>
    </w:lvl>
  </w:abstractNum>
  <w:abstractNum w:abstractNumId="2" w15:restartNumberingAfterBreak="0">
    <w:nsid w:val="60E85D40"/>
    <w:multiLevelType w:val="multilevel"/>
    <w:tmpl w:val="42E0E7BE"/>
    <w:lvl w:ilvl="0">
      <w:start w:val="1"/>
      <w:numFmt w:val="bullet"/>
      <w:lvlText w:val="-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 w15:restartNumberingAfterBreak="0">
    <w:nsid w:val="62035C5F"/>
    <w:multiLevelType w:val="multilevel"/>
    <w:tmpl w:val="BF721CC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</w:rPr>
    </w:lvl>
  </w:abstractNum>
  <w:abstractNum w:abstractNumId="4" w15:restartNumberingAfterBreak="0">
    <w:nsid w:val="777C2C87"/>
    <w:multiLevelType w:val="multilevel"/>
    <w:tmpl w:val="F5A6760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26E"/>
    <w:rsid w:val="00007322"/>
    <w:rsid w:val="00043E2F"/>
    <w:rsid w:val="00313A27"/>
    <w:rsid w:val="004673F6"/>
    <w:rsid w:val="0077226E"/>
    <w:rsid w:val="007E0DCA"/>
    <w:rsid w:val="00BE049B"/>
    <w:rsid w:val="00C422F8"/>
    <w:rsid w:val="00FA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D8ACD1-D846-4E86-AEAD-AE6B5345F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100" w:after="100" w:line="240" w:lineRule="auto"/>
      <w:outlineLvl w:val="1"/>
    </w:pPr>
    <w:rPr>
      <w:rFonts w:ascii="Times New Roman" w:eastAsia="Times New Roman" w:hAnsi="Times New Roman" w:cs="Times New Roman"/>
      <w:b/>
      <w:color w:val="000000"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dpis6">
    <w:name w:val="heading 6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nadpis">
    <w:name w:val="Subtitle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  <w:style w:type="paragraph" w:styleId="Textbubliny">
    <w:name w:val="Balloon Text"/>
    <w:basedOn w:val="Normln"/>
    <w:link w:val="TextbublinyChar"/>
    <w:uiPriority w:val="99"/>
    <w:semiHidden/>
    <w:unhideWhenUsed/>
    <w:rsid w:val="00C422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422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a@mpsv.c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pardubickykraj.cz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sta@pardubickykraj.cz" TargetMode="External"/><Relationship Id="rId11" Type="http://schemas.openxmlformats.org/officeDocument/2006/relationships/hyperlink" Target="http://www.ochrance.cz" TargetMode="External"/><Relationship Id="rId5" Type="http://schemas.openxmlformats.org/officeDocument/2006/relationships/hyperlink" Target="mailto:info@ric.cz" TargetMode="External"/><Relationship Id="rId10" Type="http://schemas.openxmlformats.org/officeDocument/2006/relationships/hyperlink" Target="mailto:podatelna@ochrance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psv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623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</dc:creator>
  <cp:lastModifiedBy>Iva</cp:lastModifiedBy>
  <cp:revision>5</cp:revision>
  <cp:lastPrinted>2022-12-21T11:28:00Z</cp:lastPrinted>
  <dcterms:created xsi:type="dcterms:W3CDTF">2025-08-22T12:01:00Z</dcterms:created>
  <dcterms:modified xsi:type="dcterms:W3CDTF">2025-12-19T07:15:00Z</dcterms:modified>
</cp:coreProperties>
</file>